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9C" w:rsidRDefault="0062169C">
      <w:pPr>
        <w:spacing w:line="1000" w:lineRule="exact"/>
        <w:jc w:val="center"/>
        <w:rPr>
          <w:rFonts w:ascii="方正小标宋简体" w:eastAsia="方正小标宋简体" w:cs="方正小标宋简体"/>
          <w:color w:val="FF0000"/>
          <w:sz w:val="80"/>
          <w:szCs w:val="80"/>
        </w:rPr>
      </w:pPr>
    </w:p>
    <w:p w:rsidR="0062169C" w:rsidRDefault="00E7389A">
      <w:pPr>
        <w:spacing w:line="1000" w:lineRule="exact"/>
        <w:jc w:val="center"/>
        <w:rPr>
          <w:rFonts w:ascii="方正小标宋简体" w:eastAsia="方正小标宋简体"/>
          <w:color w:val="FF0000"/>
          <w:sz w:val="80"/>
          <w:szCs w:val="80"/>
        </w:rPr>
      </w:pPr>
      <w:r>
        <w:rPr>
          <w:rFonts w:ascii="方正小标宋简体" w:eastAsia="方正小标宋简体" w:cs="方正小标宋简体" w:hint="eastAsia"/>
          <w:color w:val="FF0000"/>
          <w:sz w:val="80"/>
          <w:szCs w:val="80"/>
        </w:rPr>
        <w:t>盐池县退役军人事务局</w:t>
      </w:r>
    </w:p>
    <w:p w:rsidR="0062169C" w:rsidRDefault="00590E4F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 w:rsidRPr="00590E4F">
        <w:rPr>
          <w:rFonts w:ascii="Times New Roman" w:eastAsia="宋体"/>
          <w:color w:val="auto"/>
          <w:szCs w:val="24"/>
        </w:rPr>
        <w:pict>
          <v:line id="_x0000_s1026" style="position:absolute;left:0;text-align:left;z-index:251659264" from="-7pt,19.75pt" to="435.2pt,19.75pt" o:gfxdata="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osRPXAAAACQEAAA8AAAAAAAAAAQAgAAAAIgAAAGRycy9kb3du&#10;cmV2LnhtbFBLAQIUABQAAAAIAIdO4kBuYhT9AAIAAPkDAAAOAAAAAAAAAAEAIAAAACYBAABkcnMv&#10;ZTJvRG9jLnhtbFBLBQYAAAAABgAGAFkBAACYBQAAAAA=&#10;" strokecolor="red" strokeweight="4.5pt">
            <v:stroke linestyle="thinThick"/>
          </v:line>
        </w:pict>
      </w:r>
    </w:p>
    <w:p w:rsidR="0062169C" w:rsidRDefault="0062169C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</w:p>
    <w:p w:rsidR="009F0690" w:rsidRDefault="00E7389A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盐池县退役军人事务局关于</w:t>
      </w: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2020年度</w:t>
      </w:r>
    </w:p>
    <w:p w:rsidR="0062169C" w:rsidRDefault="00E7389A">
      <w:pPr>
        <w:autoSpaceDE w:val="0"/>
        <w:spacing w:line="54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2"/>
          <w:sz w:val="44"/>
          <w:szCs w:val="44"/>
        </w:rPr>
        <w:t>优抚对象生活补助</w:t>
      </w:r>
      <w:r>
        <w:rPr>
          <w:rFonts w:ascii="方正小标宋简体" w:eastAsia="方正小标宋简体" w:hAnsi="方正小标宋简体" w:cs="方正小标宋简体" w:hint="eastAsia"/>
          <w:kern w:val="2"/>
          <w:sz w:val="44"/>
          <w:szCs w:val="44"/>
        </w:rPr>
        <w:t>绩效自评报告</w:t>
      </w:r>
    </w:p>
    <w:p w:rsidR="0062169C" w:rsidRDefault="0062169C">
      <w:pPr>
        <w:autoSpaceDE w:val="0"/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</w:p>
    <w:p w:rsidR="0062169C" w:rsidRDefault="00E7389A">
      <w:pPr>
        <w:autoSpaceDE w:val="0"/>
        <w:spacing w:line="540" w:lineRule="exac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县财政局：</w:t>
      </w:r>
    </w:p>
    <w:p w:rsidR="0062169C" w:rsidRDefault="00E7389A">
      <w:pPr>
        <w:autoSpaceDE w:val="0"/>
        <w:spacing w:line="540" w:lineRule="exact"/>
        <w:jc w:val="left"/>
        <w:rPr>
          <w:rFonts w:ascii="仿宋_GB2312" w:eastAsia="仿宋_GB2312" w:hAnsi="Calibri" w:cs="宋体"/>
          <w:b/>
          <w:bCs/>
          <w:kern w:val="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根据《盐池县财政局关于开展2020年部门项目支出绩效自评的通知》（盐财发〔2021〕20号）文件要求，对照绩效自评内容和方法，我局开展了2020年度</w:t>
      </w:r>
      <w:r>
        <w:rPr>
          <w:rFonts w:ascii="仿宋_GB2312" w:eastAsia="仿宋_GB2312" w:hAnsi="Calibri" w:cs="宋体" w:hint="eastAsia"/>
          <w:color w:val="000000"/>
          <w:kern w:val="2"/>
          <w:sz w:val="32"/>
          <w:szCs w:val="32"/>
        </w:rPr>
        <w:t>优抚对象生活补助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资金绩效自评工作。现报告如下：</w:t>
      </w:r>
    </w:p>
    <w:p w:rsidR="0062169C" w:rsidRDefault="00E7389A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</w:pPr>
      <w:r>
        <w:rPr>
          <w:rFonts w:ascii="黑体" w:eastAsia="黑体" w:hAnsi="黑体" w:cs="黑体" w:hint="eastAsia"/>
          <w:b w:val="0"/>
          <w:bCs w:val="0"/>
        </w:rPr>
        <w:t>绩效目标下达情况</w:t>
      </w:r>
    </w:p>
    <w:p w:rsidR="0062169C" w:rsidRDefault="00E7389A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2020年县财政局下达我局2020年度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优抚对象生活补助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资金共一批，金额为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78.3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万元。</w:t>
      </w:r>
    </w:p>
    <w:p w:rsidR="0062169C" w:rsidRDefault="00E7389A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绩效目标完成情况分析</w:t>
      </w:r>
    </w:p>
    <w:p w:rsidR="0062169C" w:rsidRDefault="00E7389A">
      <w:pPr>
        <w:numPr>
          <w:ilvl w:val="0"/>
          <w:numId w:val="2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资金投入情况分析</w:t>
      </w:r>
    </w:p>
    <w:p w:rsidR="0062169C" w:rsidRDefault="00E7389A">
      <w:pPr>
        <w:numPr>
          <w:ilvl w:val="0"/>
          <w:numId w:val="3"/>
        </w:numPr>
        <w:spacing w:line="54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优抚对象生活补助资金到位情况分析。</w:t>
      </w:r>
      <w:r>
        <w:rPr>
          <w:rFonts w:ascii="仿宋_GB2312" w:eastAsia="仿宋_GB2312" w:hAnsi="仿宋_GB2312" w:cs="仿宋_GB2312" w:hint="eastAsia"/>
          <w:color w:val="auto"/>
          <w:kern w:val="2"/>
          <w:sz w:val="32"/>
          <w:szCs w:val="32"/>
        </w:rPr>
        <w:t>盐财（预)指标（2020）1号文件，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指标金额50万元。</w:t>
      </w:r>
    </w:p>
    <w:p w:rsidR="0062169C" w:rsidRDefault="00E7389A">
      <w:pPr>
        <w:numPr>
          <w:ilvl w:val="0"/>
          <w:numId w:val="3"/>
        </w:num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优抚对象生活补助资金到位情况分析。</w:t>
      </w:r>
      <w:r>
        <w:rPr>
          <w:rFonts w:ascii="仿宋_GB2312" w:eastAsia="仿宋_GB2312" w:hAnsi="仿宋_GB2312" w:cs="仿宋_GB2312" w:hint="eastAsia"/>
          <w:color w:val="auto"/>
          <w:kern w:val="2"/>
          <w:sz w:val="32"/>
          <w:szCs w:val="32"/>
        </w:rPr>
        <w:t>盐财（预)指标（2020）6号文件，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指标金额28.3万元。</w:t>
      </w:r>
    </w:p>
    <w:p w:rsidR="0062169C" w:rsidRDefault="00E7389A">
      <w:pPr>
        <w:pStyle w:val="a0"/>
        <w:numPr>
          <w:ilvl w:val="0"/>
          <w:numId w:val="3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仿宋_GB2312" w:cs="仿宋_GB2312"/>
          <w:b w:val="0"/>
          <w:bCs w:val="0"/>
          <w:kern w:val="2"/>
        </w:rPr>
      </w:pPr>
      <w:r>
        <w:rPr>
          <w:rFonts w:ascii="仿宋_GB2312" w:eastAsia="仿宋_GB2312" w:hAnsi="仿宋_GB2312" w:cs="仿宋_GB2312" w:hint="eastAsia"/>
          <w:b w:val="0"/>
          <w:bCs w:val="0"/>
          <w:kern w:val="2"/>
        </w:rPr>
        <w:t>项目资金执行情况分析。2020年度</w:t>
      </w:r>
      <w:r>
        <w:rPr>
          <w:rFonts w:ascii="仿宋_GB2312" w:eastAsia="仿宋_GB2312" w:hAnsi="仿宋_GB2312" w:cs="仿宋_GB2312" w:hint="eastAsia"/>
          <w:b w:val="0"/>
          <w:bCs w:val="0"/>
          <w:color w:val="000000"/>
          <w:kern w:val="2"/>
        </w:rPr>
        <w:t>优抚对象生活补助</w:t>
      </w:r>
      <w:r>
        <w:rPr>
          <w:rFonts w:ascii="仿宋_GB2312" w:eastAsia="仿宋_GB2312" w:hAnsi="仿宋_GB2312" w:cs="仿宋_GB2312" w:hint="eastAsia"/>
          <w:b w:val="0"/>
          <w:bCs w:val="0"/>
          <w:kern w:val="2"/>
        </w:rPr>
        <w:t>资金主要用于支付优抚对象生活补助，我局已支付78.3万元。</w:t>
      </w:r>
    </w:p>
    <w:p w:rsidR="0062169C" w:rsidRDefault="00E7389A">
      <w:pPr>
        <w:pStyle w:val="a0"/>
        <w:numPr>
          <w:ilvl w:val="0"/>
          <w:numId w:val="3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仿宋_GB2312" w:cs="仿宋_GB2312" w:hint="eastAsia"/>
          <w:b w:val="0"/>
          <w:bCs w:val="0"/>
          <w:kern w:val="2"/>
        </w:rPr>
        <w:t>项目资金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管理情况分析。财务严格执行资金相关管理办法进行账务处理，使2020年度</w:t>
      </w:r>
      <w:r>
        <w:rPr>
          <w:rFonts w:ascii="仿宋_GB2312" w:eastAsia="仿宋_GB2312" w:hAnsi="Calibri" w:cs="宋体" w:hint="eastAsia"/>
          <w:b w:val="0"/>
          <w:bCs w:val="0"/>
          <w:color w:val="000000"/>
          <w:kern w:val="2"/>
        </w:rPr>
        <w:t>优抚对象生活补助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资金合理使用。</w:t>
      </w:r>
    </w:p>
    <w:p w:rsidR="0062169C" w:rsidRDefault="00E7389A">
      <w:pPr>
        <w:numPr>
          <w:ilvl w:val="0"/>
          <w:numId w:val="2"/>
        </w:num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lastRenderedPageBreak/>
        <w:t>绩效目标完成情况分析</w:t>
      </w:r>
    </w:p>
    <w:p w:rsidR="0062169C" w:rsidRDefault="00E7389A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优抚对象生活补助资金按时发放到位。</w:t>
      </w:r>
    </w:p>
    <w:p w:rsidR="0062169C" w:rsidRDefault="00E7389A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1、产出指标完成情况分析。</w:t>
      </w:r>
    </w:p>
    <w:p w:rsidR="0062169C" w:rsidRDefault="00E7389A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（1）数量指标。优抚对象生活补助发放人数418人。</w:t>
      </w:r>
    </w:p>
    <w:p w:rsidR="0062169C" w:rsidRDefault="00E7389A">
      <w:pPr>
        <w:pStyle w:val="a0"/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（2）质量指标。优抚对象生活补助发放完成率100%。</w:t>
      </w:r>
    </w:p>
    <w:p w:rsidR="0062169C" w:rsidRDefault="00E7389A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（3）时效指标。2020年度优抚对象生活补助资金及时拨付率100%。</w:t>
      </w:r>
    </w:p>
    <w:p w:rsidR="0062169C" w:rsidRDefault="00E7389A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（4）成本指标。2020年度优抚对象生活补助资金78.3万元。</w:t>
      </w:r>
    </w:p>
    <w:p w:rsidR="0062169C" w:rsidRDefault="00E7389A">
      <w:pPr>
        <w:pStyle w:val="a0"/>
        <w:numPr>
          <w:ilvl w:val="0"/>
          <w:numId w:val="4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效益指标完成情况分析。</w:t>
      </w:r>
    </w:p>
    <w:p w:rsidR="0062169C" w:rsidRDefault="00E7389A">
      <w:pPr>
        <w:pStyle w:val="a0"/>
        <w:numPr>
          <w:ilvl w:val="0"/>
          <w:numId w:val="5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社会效益指标。改善优抚对象生产生活水平。</w:t>
      </w:r>
    </w:p>
    <w:p w:rsidR="0062169C" w:rsidRDefault="00E7389A">
      <w:pPr>
        <w:pStyle w:val="a0"/>
        <w:numPr>
          <w:ilvl w:val="0"/>
          <w:numId w:val="5"/>
        </w:numPr>
        <w:spacing w:before="0" w:after="0" w:line="540" w:lineRule="exact"/>
        <w:ind w:firstLineChars="200" w:firstLine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可持续影响指标。项目所依据的政策能够持续执行，保障优抚对象的生活水平稳定。</w:t>
      </w:r>
    </w:p>
    <w:p w:rsidR="0062169C" w:rsidRDefault="00E7389A">
      <w:pPr>
        <w:pStyle w:val="a0"/>
        <w:spacing w:before="0" w:after="0" w:line="540" w:lineRule="exact"/>
        <w:ind w:left="640"/>
        <w:jc w:val="both"/>
        <w:rPr>
          <w:rFonts w:ascii="仿宋_GB2312" w:eastAsia="仿宋_GB2312" w:hAnsi="Calibri" w:cs="宋体"/>
          <w:b w:val="0"/>
          <w:bCs w:val="0"/>
          <w:kern w:val="2"/>
        </w:rPr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>3、满意度指标完成情况分析。</w:t>
      </w:r>
    </w:p>
    <w:p w:rsidR="0062169C" w:rsidRDefault="00E7389A">
      <w:pPr>
        <w:autoSpaceDE w:val="0"/>
        <w:spacing w:line="540" w:lineRule="exact"/>
        <w:jc w:val="left"/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领取生活补助的优抚对象满意度</w:t>
      </w:r>
      <w:r w:rsidR="001F3D72">
        <w:rPr>
          <w:rFonts w:ascii="仿宋_GB2312" w:eastAsia="仿宋_GB2312" w:hAnsi="Calibri" w:cs="宋体" w:hint="eastAsia"/>
          <w:kern w:val="2"/>
          <w:sz w:val="32"/>
          <w:szCs w:val="32"/>
        </w:rPr>
        <w:t>98</w:t>
      </w:r>
      <w:r>
        <w:rPr>
          <w:rFonts w:ascii="仿宋_GB2312" w:eastAsia="仿宋_GB2312" w:hAnsi="Calibri" w:cs="宋体" w:hint="eastAsia"/>
          <w:kern w:val="2"/>
          <w:sz w:val="32"/>
          <w:szCs w:val="32"/>
        </w:rPr>
        <w:t>%。</w:t>
      </w:r>
    </w:p>
    <w:p w:rsidR="0062169C" w:rsidRDefault="00E7389A">
      <w:pPr>
        <w:pStyle w:val="a0"/>
        <w:numPr>
          <w:ilvl w:val="0"/>
          <w:numId w:val="1"/>
        </w:numPr>
        <w:spacing w:before="0" w:after="0" w:line="540" w:lineRule="exact"/>
        <w:ind w:firstLineChars="200" w:firstLine="640"/>
        <w:jc w:val="both"/>
        <w:rPr>
          <w:rFonts w:ascii="黑体" w:eastAsia="黑体" w:hAnsi="黑体" w:cs="黑体"/>
          <w:b w:val="0"/>
          <w:bCs w:val="0"/>
          <w:kern w:val="2"/>
        </w:rPr>
      </w:pPr>
      <w:r>
        <w:rPr>
          <w:rFonts w:ascii="黑体" w:eastAsia="黑体" w:hAnsi="黑体" w:cs="黑体" w:hint="eastAsia"/>
          <w:b w:val="0"/>
          <w:bCs w:val="0"/>
          <w:kern w:val="2"/>
        </w:rPr>
        <w:t>下一步改进措施</w:t>
      </w:r>
    </w:p>
    <w:p w:rsidR="0062169C" w:rsidRDefault="00E7389A">
      <w:pPr>
        <w:spacing w:line="54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通过此次绩效自评，我们在下一步工作中加强资金管理和使用，</w:t>
      </w:r>
      <w:r>
        <w:rPr>
          <w:rFonts w:ascii="仿宋_GB2312" w:eastAsia="仿宋_GB2312" w:hAnsi="仿宋_GB2312" w:hint="eastAsia"/>
          <w:sz w:val="32"/>
        </w:rPr>
        <w:t>本项目已按时完成。</w:t>
      </w:r>
    </w:p>
    <w:p w:rsidR="0062169C" w:rsidRDefault="00E7389A">
      <w:pPr>
        <w:spacing w:line="540" w:lineRule="exact"/>
        <w:ind w:firstLineChars="200" w:firstLine="640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>附件：部门项目支出绩效自评表</w:t>
      </w:r>
    </w:p>
    <w:p w:rsidR="0062169C" w:rsidRDefault="0062169C">
      <w:pPr>
        <w:pStyle w:val="a0"/>
        <w:spacing w:line="540" w:lineRule="exact"/>
        <w:rPr>
          <w:rFonts w:ascii="仿宋_GB2312" w:eastAsia="仿宋_GB2312" w:hAnsi="Calibri" w:cs="宋体"/>
          <w:b w:val="0"/>
          <w:bCs w:val="0"/>
          <w:kern w:val="2"/>
        </w:rPr>
      </w:pPr>
    </w:p>
    <w:p w:rsidR="0062169C" w:rsidRDefault="0062169C">
      <w:pPr>
        <w:spacing w:line="540" w:lineRule="exact"/>
      </w:pPr>
    </w:p>
    <w:p w:rsidR="0062169C" w:rsidRDefault="0062169C">
      <w:pPr>
        <w:spacing w:line="540" w:lineRule="exact"/>
      </w:pPr>
    </w:p>
    <w:p w:rsidR="0062169C" w:rsidRDefault="00E7389A">
      <w:pPr>
        <w:spacing w:line="540" w:lineRule="exact"/>
        <w:jc w:val="left"/>
        <w:rPr>
          <w:rFonts w:ascii="仿宋_GB2312" w:eastAsia="仿宋_GB2312" w:hAnsi="Calibri" w:cs="宋体"/>
          <w:kern w:val="2"/>
          <w:sz w:val="32"/>
          <w:szCs w:val="32"/>
        </w:rPr>
      </w:pPr>
      <w:r>
        <w:rPr>
          <w:rFonts w:ascii="仿宋_GB2312" w:eastAsia="仿宋_GB2312" w:hAnsi="Calibri" w:cs="宋体" w:hint="eastAsia"/>
          <w:kern w:val="2"/>
          <w:sz w:val="32"/>
          <w:szCs w:val="32"/>
        </w:rPr>
        <w:t xml:space="preserve">                              盐池县退役军人事务局</w:t>
      </w:r>
    </w:p>
    <w:p w:rsidR="0062169C" w:rsidRDefault="00E7389A">
      <w:pPr>
        <w:pStyle w:val="a0"/>
        <w:spacing w:line="540" w:lineRule="exact"/>
        <w:jc w:val="left"/>
      </w:pPr>
      <w:r>
        <w:rPr>
          <w:rFonts w:ascii="仿宋_GB2312" w:eastAsia="仿宋_GB2312" w:hAnsi="Calibri" w:cs="宋体" w:hint="eastAsia"/>
          <w:b w:val="0"/>
          <w:bCs w:val="0"/>
          <w:kern w:val="2"/>
        </w:rPr>
        <w:t xml:space="preserve">                                2021年3月</w:t>
      </w:r>
      <w:r w:rsidR="0035086D">
        <w:rPr>
          <w:rFonts w:ascii="仿宋_GB2312" w:eastAsia="仿宋_GB2312" w:hAnsi="Calibri" w:cs="宋体" w:hint="eastAsia"/>
          <w:b w:val="0"/>
          <w:bCs w:val="0"/>
          <w:kern w:val="2"/>
        </w:rPr>
        <w:t>2</w:t>
      </w:r>
      <w:r>
        <w:rPr>
          <w:rFonts w:ascii="仿宋_GB2312" w:eastAsia="仿宋_GB2312" w:hAnsi="Calibri" w:cs="宋体" w:hint="eastAsia"/>
          <w:b w:val="0"/>
          <w:bCs w:val="0"/>
          <w:kern w:val="2"/>
        </w:rPr>
        <w:t>6日</w:t>
      </w:r>
    </w:p>
    <w:tbl>
      <w:tblPr>
        <w:tblW w:w="4937" w:type="pct"/>
        <w:tblCellMar>
          <w:left w:w="0" w:type="dxa"/>
          <w:right w:w="0" w:type="dxa"/>
        </w:tblCellMar>
        <w:tblLook w:val="04A0"/>
      </w:tblPr>
      <w:tblGrid>
        <w:gridCol w:w="395"/>
        <w:gridCol w:w="609"/>
        <w:gridCol w:w="644"/>
        <w:gridCol w:w="59"/>
        <w:gridCol w:w="1228"/>
        <w:gridCol w:w="186"/>
        <w:gridCol w:w="421"/>
        <w:gridCol w:w="1145"/>
        <w:gridCol w:w="1131"/>
        <w:gridCol w:w="371"/>
        <w:gridCol w:w="1699"/>
        <w:gridCol w:w="295"/>
        <w:gridCol w:w="692"/>
      </w:tblGrid>
      <w:tr w:rsidR="0062169C">
        <w:trPr>
          <w:trHeight w:val="703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 w:rsidP="00E74B44">
            <w:pPr>
              <w:widowControl/>
              <w:textAlignment w:val="center"/>
              <w:rPr>
                <w:rFonts w:ascii="方正小标宋_GBK" w:eastAsia="方正小标宋_GBK" w:hAnsi="方正小标宋_GBK" w:cs="方正小标宋_GBK"/>
                <w:sz w:val="40"/>
                <w:szCs w:val="40"/>
              </w:rPr>
            </w:pPr>
          </w:p>
          <w:p w:rsidR="0062169C" w:rsidRDefault="00E7389A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方正小标宋_GBK" w:eastAsia="方正小标宋_GBK" w:hAnsi="方正小标宋_GBK" w:cs="方正小标宋_GBK"/>
                <w:sz w:val="40"/>
                <w:szCs w:val="40"/>
              </w:rPr>
              <w:lastRenderedPageBreak/>
              <w:t>部门项目支出绩效自评表</w:t>
            </w:r>
          </w:p>
        </w:tc>
      </w:tr>
      <w:tr w:rsidR="0062169C">
        <w:trPr>
          <w:trHeight w:val="30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lastRenderedPageBreak/>
              <w:t>（ 2020年度）</w:t>
            </w:r>
          </w:p>
        </w:tc>
      </w:tr>
      <w:tr w:rsidR="0062169C">
        <w:trPr>
          <w:trHeight w:val="360"/>
        </w:trPr>
        <w:tc>
          <w:tcPr>
            <w:tcW w:w="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项目名称</w:t>
            </w:r>
          </w:p>
        </w:tc>
        <w:tc>
          <w:tcPr>
            <w:tcW w:w="407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2020年度优抚对象生活补助</w:t>
            </w:r>
          </w:p>
        </w:tc>
      </w:tr>
      <w:tr w:rsidR="0062169C">
        <w:trPr>
          <w:trHeight w:val="360"/>
        </w:trPr>
        <w:tc>
          <w:tcPr>
            <w:tcW w:w="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主管部门及代码</w:t>
            </w:r>
          </w:p>
        </w:tc>
        <w:tc>
          <w:tcPr>
            <w:tcW w:w="171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盐池县退役军人事务11642126MB1675229N</w:t>
            </w: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实施单位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盐池县退役军人事务局</w:t>
            </w:r>
          </w:p>
        </w:tc>
      </w:tr>
      <w:tr w:rsidR="0062169C">
        <w:trPr>
          <w:trHeight w:val="360"/>
        </w:trPr>
        <w:tc>
          <w:tcPr>
            <w:tcW w:w="92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项目资金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（万元）</w:t>
            </w: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年初预算数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全年执行数</w:t>
            </w:r>
          </w:p>
        </w:tc>
      </w:tr>
      <w:tr w:rsidR="0062169C">
        <w:trPr>
          <w:trHeight w:val="360"/>
        </w:trPr>
        <w:tc>
          <w:tcPr>
            <w:tcW w:w="9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年度资金总额：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78.3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78.3</w:t>
            </w:r>
          </w:p>
        </w:tc>
      </w:tr>
      <w:tr w:rsidR="0062169C">
        <w:trPr>
          <w:trHeight w:val="360"/>
        </w:trPr>
        <w:tc>
          <w:tcPr>
            <w:tcW w:w="9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其中：财政拨款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78.3</w:t>
            </w: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78.3</w:t>
            </w:r>
          </w:p>
        </w:tc>
      </w:tr>
      <w:tr w:rsidR="0062169C">
        <w:trPr>
          <w:trHeight w:val="360"/>
        </w:trPr>
        <w:tc>
          <w:tcPr>
            <w:tcW w:w="9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   其他资金</w:t>
            </w:r>
          </w:p>
        </w:tc>
        <w:tc>
          <w:tcPr>
            <w:tcW w:w="9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62169C">
        <w:trPr>
          <w:trHeight w:val="1797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年度总体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目标</w:t>
            </w:r>
          </w:p>
        </w:tc>
        <w:tc>
          <w:tcPr>
            <w:tcW w:w="241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通过发放优抚对象补助金，使优抚对象等人员的基本生活得到有效保障</w:t>
            </w:r>
          </w:p>
        </w:tc>
        <w:tc>
          <w:tcPr>
            <w:tcW w:w="23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 xml:space="preserve">    通过发放优抚对象补助金，使优抚对象等人员的基本生活得到有效保障</w:t>
            </w:r>
          </w:p>
        </w:tc>
      </w:tr>
      <w:tr w:rsidR="0062169C">
        <w:trPr>
          <w:trHeight w:val="420"/>
        </w:trPr>
        <w:tc>
          <w:tcPr>
            <w:tcW w:w="22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绩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一级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二级指标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三级指标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分值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指标值（A）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全年实际值（B）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得分计算方法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得分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未完成原因分析</w:t>
            </w:r>
          </w:p>
        </w:tc>
      </w:tr>
      <w:tr w:rsidR="0062169C">
        <w:trPr>
          <w:trHeight w:val="831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产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出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62169C" w:rsidRDefault="0062169C">
            <w:pPr>
              <w:pStyle w:val="a0"/>
            </w:pPr>
          </w:p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效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标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（40分）</w:t>
            </w:r>
          </w:p>
          <w:p w:rsidR="0062169C" w:rsidRDefault="0062169C"/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数量指标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优抚对象生活补助发放人数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418人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完成值达到指标值，记满分；未达到指标值，按B/A或A/B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该指标分值记分。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62169C">
        <w:trPr>
          <w:trHeight w:val="38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质量指标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经费发放按规定执行率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1.若为定性指标，则根据“三档”原则分别按照指标值的100-80%（含）、80-50%（含）、50-0%来记分。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2.若为定量指标，完成值达到指标值，记满分；未达到指标值，按B/A或A/B×该指标分值记分。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62169C">
        <w:trPr>
          <w:trHeight w:val="38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时效指标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经费及时发放率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100%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 </w:t>
            </w:r>
          </w:p>
        </w:tc>
      </w:tr>
      <w:tr w:rsidR="0062169C">
        <w:trPr>
          <w:trHeight w:val="657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成本指标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优抚对象生活补助资金</w:t>
            </w:r>
          </w:p>
          <w:p w:rsidR="0062169C" w:rsidRDefault="006216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78.3万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已完成支付</w:t>
            </w:r>
          </w:p>
        </w:tc>
        <w:tc>
          <w:tcPr>
            <w:tcW w:w="11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62169C">
        <w:trPr>
          <w:trHeight w:val="520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社会效益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改善优抚对象生活情况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有效改善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达到预期目标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62169C">
        <w:trPr>
          <w:trHeight w:val="745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可持续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影响指标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项目所依据的政策能够持续执行，保障优抚对象的生活水平稳定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长期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保证生活补助资金按时发放</w:t>
            </w:r>
          </w:p>
        </w:tc>
        <w:tc>
          <w:tcPr>
            <w:tcW w:w="1166" w:type="pct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left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62169C">
        <w:trPr>
          <w:trHeight w:val="1034"/>
        </w:trPr>
        <w:tc>
          <w:tcPr>
            <w:tcW w:w="22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满意度指标（20分）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服务对象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满意度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>指标</w:t>
            </w:r>
          </w:p>
        </w:tc>
        <w:tc>
          <w:tcPr>
            <w:tcW w:w="7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领取生活补助的优抚对象满意度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20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≥98%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达到预期指标</w:t>
            </w:r>
          </w:p>
        </w:tc>
        <w:tc>
          <w:tcPr>
            <w:tcW w:w="11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同效益指标得分计算方式。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1115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19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62169C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</w:tr>
      <w:tr w:rsidR="0062169C">
        <w:trPr>
          <w:trHeight w:val="414"/>
        </w:trPr>
        <w:tc>
          <w:tcPr>
            <w:tcW w:w="461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b/>
                <w:sz w:val="16"/>
                <w:szCs w:val="16"/>
              </w:rPr>
              <w:t>总 　　　 分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1115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99</w:t>
            </w:r>
          </w:p>
        </w:tc>
      </w:tr>
      <w:tr w:rsidR="0062169C">
        <w:trPr>
          <w:trHeight w:val="168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2169C" w:rsidRDefault="00E7389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注：1.得分一档最高不能超过该指标分值上限。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2.定性根据指标完成情况分为：达成预期指标、部分达成预期指标并具有一定效果、未达成预期指标且效果较差三档：分别按照指标值的100-80%（含）、80-50%（含）、50-0%合理确定分值。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3.定量指标若为正向指标（即指标值为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≥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**），则得分计算方法：全年实际值（B）/年度指标值（A）</w:t>
            </w:r>
            <w:r>
              <w:rPr>
                <w:rFonts w:ascii="Arial" w:eastAsia="宋体" w:hAnsi="Arial" w:cs="Arial"/>
                <w:sz w:val="16"/>
                <w:szCs w:val="16"/>
              </w:rPr>
              <w:t>×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该指标分值；若定量指标为反向指标（即指标值为</w:t>
            </w:r>
            <w:r>
              <w:rPr>
                <w:rFonts w:ascii="仿宋_GB2312" w:eastAsia="仿宋_GB2312" w:hAnsi="宋体" w:cs="仿宋_GB2312" w:hint="eastAsia"/>
                <w:sz w:val="16"/>
                <w:szCs w:val="16"/>
              </w:rPr>
              <w:t>≤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t>**），则得分计算方法：年度指标值（A）/全年实际值（B）×该指标分值。</w:t>
            </w:r>
            <w:r>
              <w:rPr>
                <w:rFonts w:ascii="宋体" w:eastAsia="宋体" w:hAnsi="宋体" w:cs="宋体" w:hint="eastAsia"/>
                <w:sz w:val="16"/>
                <w:szCs w:val="16"/>
              </w:rPr>
              <w:br/>
              <w:t xml:space="preserve">　　4.请在“未完成原因分析”一栏中简要说明偏离目标、不能完成目标的原因及今后改进的措施。</w:t>
            </w:r>
          </w:p>
        </w:tc>
      </w:tr>
    </w:tbl>
    <w:p w:rsidR="0062169C" w:rsidRDefault="0062169C">
      <w:pPr>
        <w:rPr>
          <w:rFonts w:ascii="Cambria" w:hAnsi="Cambria"/>
          <w:sz w:val="32"/>
          <w:szCs w:val="32"/>
        </w:rPr>
      </w:pPr>
    </w:p>
    <w:sectPr w:rsidR="0062169C" w:rsidSect="0062169C">
      <w:pgSz w:w="11906" w:h="16838"/>
      <w:pgMar w:top="1157" w:right="1474" w:bottom="104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589" w:rsidRDefault="00060589" w:rsidP="0035086D">
      <w:r>
        <w:separator/>
      </w:r>
    </w:p>
  </w:endnote>
  <w:endnote w:type="continuationSeparator" w:id="0">
    <w:p w:rsidR="00060589" w:rsidRDefault="00060589" w:rsidP="00350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589" w:rsidRDefault="00060589" w:rsidP="0035086D">
      <w:r>
        <w:separator/>
      </w:r>
    </w:p>
  </w:footnote>
  <w:footnote w:type="continuationSeparator" w:id="0">
    <w:p w:rsidR="00060589" w:rsidRDefault="00060589" w:rsidP="003508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E8E41F"/>
    <w:multiLevelType w:val="singleLevel"/>
    <w:tmpl w:val="C9E8E41F"/>
    <w:lvl w:ilvl="0">
      <w:start w:val="2"/>
      <w:numFmt w:val="decimal"/>
      <w:suff w:val="nothing"/>
      <w:lvlText w:val="%1、"/>
      <w:lvlJc w:val="left"/>
    </w:lvl>
  </w:abstractNum>
  <w:abstractNum w:abstractNumId="1">
    <w:nsid w:val="02D9030F"/>
    <w:multiLevelType w:val="singleLevel"/>
    <w:tmpl w:val="02D903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040D3C"/>
    <w:multiLevelType w:val="singleLevel"/>
    <w:tmpl w:val="30040D3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ED536C"/>
    <w:multiLevelType w:val="singleLevel"/>
    <w:tmpl w:val="60ED536C"/>
    <w:lvl w:ilvl="0">
      <w:start w:val="1"/>
      <w:numFmt w:val="decimal"/>
      <w:suff w:val="nothing"/>
      <w:lvlText w:val="（%1）"/>
      <w:lvlJc w:val="left"/>
    </w:lvl>
  </w:abstractNum>
  <w:abstractNum w:abstractNumId="4">
    <w:nsid w:val="7AE69997"/>
    <w:multiLevelType w:val="singleLevel"/>
    <w:tmpl w:val="7AE6999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BE4C56"/>
    <w:rsid w:val="00021BCB"/>
    <w:rsid w:val="00022B9E"/>
    <w:rsid w:val="00034431"/>
    <w:rsid w:val="00057DCD"/>
    <w:rsid w:val="00060589"/>
    <w:rsid w:val="000A2576"/>
    <w:rsid w:val="000D5BF3"/>
    <w:rsid w:val="00110C6D"/>
    <w:rsid w:val="001115DE"/>
    <w:rsid w:val="0012510E"/>
    <w:rsid w:val="001421B5"/>
    <w:rsid w:val="00182603"/>
    <w:rsid w:val="001F3D72"/>
    <w:rsid w:val="00227B86"/>
    <w:rsid w:val="002742A8"/>
    <w:rsid w:val="00282DBB"/>
    <w:rsid w:val="002B11C3"/>
    <w:rsid w:val="00314386"/>
    <w:rsid w:val="0035086D"/>
    <w:rsid w:val="00357C6D"/>
    <w:rsid w:val="003842CC"/>
    <w:rsid w:val="003A44E2"/>
    <w:rsid w:val="003C243A"/>
    <w:rsid w:val="003C558E"/>
    <w:rsid w:val="003D2C4F"/>
    <w:rsid w:val="003F2C68"/>
    <w:rsid w:val="00404C12"/>
    <w:rsid w:val="00405EB0"/>
    <w:rsid w:val="004145B3"/>
    <w:rsid w:val="00434FA3"/>
    <w:rsid w:val="00463009"/>
    <w:rsid w:val="00504D72"/>
    <w:rsid w:val="00590E4F"/>
    <w:rsid w:val="005E1246"/>
    <w:rsid w:val="0062169C"/>
    <w:rsid w:val="00640B8A"/>
    <w:rsid w:val="00646792"/>
    <w:rsid w:val="00697CCC"/>
    <w:rsid w:val="006A3852"/>
    <w:rsid w:val="00723245"/>
    <w:rsid w:val="007376E7"/>
    <w:rsid w:val="007A36EB"/>
    <w:rsid w:val="007C5371"/>
    <w:rsid w:val="007D4ECE"/>
    <w:rsid w:val="007E40F5"/>
    <w:rsid w:val="008330C7"/>
    <w:rsid w:val="00854CAC"/>
    <w:rsid w:val="0088479A"/>
    <w:rsid w:val="00914B73"/>
    <w:rsid w:val="00976761"/>
    <w:rsid w:val="009B6688"/>
    <w:rsid w:val="009F0690"/>
    <w:rsid w:val="00A10B38"/>
    <w:rsid w:val="00A34449"/>
    <w:rsid w:val="00A74A71"/>
    <w:rsid w:val="00AA2082"/>
    <w:rsid w:val="00AA39E8"/>
    <w:rsid w:val="00AB16F1"/>
    <w:rsid w:val="00AD39C2"/>
    <w:rsid w:val="00AD665B"/>
    <w:rsid w:val="00AE0683"/>
    <w:rsid w:val="00B00C00"/>
    <w:rsid w:val="00B04F40"/>
    <w:rsid w:val="00B07E98"/>
    <w:rsid w:val="00B716EA"/>
    <w:rsid w:val="00BA691A"/>
    <w:rsid w:val="00BB25D9"/>
    <w:rsid w:val="00BE79AB"/>
    <w:rsid w:val="00BF697A"/>
    <w:rsid w:val="00C26DDF"/>
    <w:rsid w:val="00C27608"/>
    <w:rsid w:val="00C47018"/>
    <w:rsid w:val="00CA4A3C"/>
    <w:rsid w:val="00CB521F"/>
    <w:rsid w:val="00CD6956"/>
    <w:rsid w:val="00D13C32"/>
    <w:rsid w:val="00D20372"/>
    <w:rsid w:val="00D30B68"/>
    <w:rsid w:val="00D33BB5"/>
    <w:rsid w:val="00D63952"/>
    <w:rsid w:val="00DB4D11"/>
    <w:rsid w:val="00E07E0A"/>
    <w:rsid w:val="00E2694C"/>
    <w:rsid w:val="00E34A97"/>
    <w:rsid w:val="00E7389A"/>
    <w:rsid w:val="00E74B44"/>
    <w:rsid w:val="00EA6DD2"/>
    <w:rsid w:val="00F6175B"/>
    <w:rsid w:val="00F97AFB"/>
    <w:rsid w:val="00FC0A6A"/>
    <w:rsid w:val="00FD14BE"/>
    <w:rsid w:val="00FF4E16"/>
    <w:rsid w:val="01B41965"/>
    <w:rsid w:val="024F76B3"/>
    <w:rsid w:val="02DD468C"/>
    <w:rsid w:val="04C87EA4"/>
    <w:rsid w:val="057229F0"/>
    <w:rsid w:val="0681623A"/>
    <w:rsid w:val="06AE311F"/>
    <w:rsid w:val="06F619AC"/>
    <w:rsid w:val="07262E9F"/>
    <w:rsid w:val="083717E2"/>
    <w:rsid w:val="095F41FA"/>
    <w:rsid w:val="09EC206E"/>
    <w:rsid w:val="0A974F1C"/>
    <w:rsid w:val="0ABD4855"/>
    <w:rsid w:val="0C821BE8"/>
    <w:rsid w:val="0CCB0DF1"/>
    <w:rsid w:val="0CEA7EFD"/>
    <w:rsid w:val="0EC648A0"/>
    <w:rsid w:val="0FBE4C56"/>
    <w:rsid w:val="10E55829"/>
    <w:rsid w:val="114F7B52"/>
    <w:rsid w:val="132C5EAE"/>
    <w:rsid w:val="1367627D"/>
    <w:rsid w:val="14547A18"/>
    <w:rsid w:val="145B54A3"/>
    <w:rsid w:val="151E6D01"/>
    <w:rsid w:val="15516E35"/>
    <w:rsid w:val="17882620"/>
    <w:rsid w:val="18B01295"/>
    <w:rsid w:val="196B0D10"/>
    <w:rsid w:val="19C64781"/>
    <w:rsid w:val="1AB867E1"/>
    <w:rsid w:val="1B4A2A90"/>
    <w:rsid w:val="1B5B5ACC"/>
    <w:rsid w:val="1BA10C70"/>
    <w:rsid w:val="1CF62B32"/>
    <w:rsid w:val="1CFD56D9"/>
    <w:rsid w:val="1D1712D2"/>
    <w:rsid w:val="1D525384"/>
    <w:rsid w:val="1D6C30CC"/>
    <w:rsid w:val="209A196D"/>
    <w:rsid w:val="20C8783C"/>
    <w:rsid w:val="21294AFE"/>
    <w:rsid w:val="2129799B"/>
    <w:rsid w:val="220376FF"/>
    <w:rsid w:val="22106318"/>
    <w:rsid w:val="223102AE"/>
    <w:rsid w:val="22E251E0"/>
    <w:rsid w:val="22FB6AEF"/>
    <w:rsid w:val="22FC7EC9"/>
    <w:rsid w:val="23BF11CB"/>
    <w:rsid w:val="24B6227B"/>
    <w:rsid w:val="24B97048"/>
    <w:rsid w:val="256E4292"/>
    <w:rsid w:val="25A766D5"/>
    <w:rsid w:val="25DA2D55"/>
    <w:rsid w:val="2656624E"/>
    <w:rsid w:val="285670A8"/>
    <w:rsid w:val="28DB571A"/>
    <w:rsid w:val="29BB6422"/>
    <w:rsid w:val="2A465E17"/>
    <w:rsid w:val="2C2E7659"/>
    <w:rsid w:val="2C922B86"/>
    <w:rsid w:val="2CA966E2"/>
    <w:rsid w:val="2CE17246"/>
    <w:rsid w:val="2EAE072E"/>
    <w:rsid w:val="305E252A"/>
    <w:rsid w:val="306A2E7A"/>
    <w:rsid w:val="30D659CD"/>
    <w:rsid w:val="31DF5A07"/>
    <w:rsid w:val="3328001B"/>
    <w:rsid w:val="33F73D61"/>
    <w:rsid w:val="3845179B"/>
    <w:rsid w:val="387D0534"/>
    <w:rsid w:val="39165D20"/>
    <w:rsid w:val="39852E4C"/>
    <w:rsid w:val="398E2A1B"/>
    <w:rsid w:val="39CC5014"/>
    <w:rsid w:val="39F54FFE"/>
    <w:rsid w:val="3A79524D"/>
    <w:rsid w:val="3B484E2E"/>
    <w:rsid w:val="3DD55FF5"/>
    <w:rsid w:val="3E3242A5"/>
    <w:rsid w:val="3E813FB5"/>
    <w:rsid w:val="3EB67509"/>
    <w:rsid w:val="3EE75A41"/>
    <w:rsid w:val="40904839"/>
    <w:rsid w:val="40980BA4"/>
    <w:rsid w:val="430D1BC3"/>
    <w:rsid w:val="432956E8"/>
    <w:rsid w:val="4466743D"/>
    <w:rsid w:val="45D35BFA"/>
    <w:rsid w:val="45E86467"/>
    <w:rsid w:val="46CB09F0"/>
    <w:rsid w:val="471072FE"/>
    <w:rsid w:val="471307BF"/>
    <w:rsid w:val="47DC7081"/>
    <w:rsid w:val="48AB71A7"/>
    <w:rsid w:val="4A72255D"/>
    <w:rsid w:val="4B2A519F"/>
    <w:rsid w:val="4C9677D5"/>
    <w:rsid w:val="4CCD33AA"/>
    <w:rsid w:val="4CCF3438"/>
    <w:rsid w:val="4E7836A9"/>
    <w:rsid w:val="4E8F09B2"/>
    <w:rsid w:val="4F3E04D9"/>
    <w:rsid w:val="51163849"/>
    <w:rsid w:val="520E56FF"/>
    <w:rsid w:val="54A71658"/>
    <w:rsid w:val="567A024B"/>
    <w:rsid w:val="571C0445"/>
    <w:rsid w:val="57AD2AC8"/>
    <w:rsid w:val="581E69D6"/>
    <w:rsid w:val="589115F4"/>
    <w:rsid w:val="58B31CE5"/>
    <w:rsid w:val="593A4BDC"/>
    <w:rsid w:val="5A8D5101"/>
    <w:rsid w:val="5B876F71"/>
    <w:rsid w:val="5BCA3041"/>
    <w:rsid w:val="5C246846"/>
    <w:rsid w:val="5CB25687"/>
    <w:rsid w:val="5DA37253"/>
    <w:rsid w:val="5DAF3DED"/>
    <w:rsid w:val="5EEB30CF"/>
    <w:rsid w:val="5F144902"/>
    <w:rsid w:val="60C63876"/>
    <w:rsid w:val="64B905F4"/>
    <w:rsid w:val="65216494"/>
    <w:rsid w:val="65E36C40"/>
    <w:rsid w:val="680F19CC"/>
    <w:rsid w:val="6839385A"/>
    <w:rsid w:val="69C25EC3"/>
    <w:rsid w:val="69C65AA7"/>
    <w:rsid w:val="6AED1438"/>
    <w:rsid w:val="6C097DBF"/>
    <w:rsid w:val="6D0E508C"/>
    <w:rsid w:val="6E1A4400"/>
    <w:rsid w:val="6E711D6D"/>
    <w:rsid w:val="70482964"/>
    <w:rsid w:val="70ED5FC5"/>
    <w:rsid w:val="7126259A"/>
    <w:rsid w:val="717C3494"/>
    <w:rsid w:val="721446D8"/>
    <w:rsid w:val="73611ECC"/>
    <w:rsid w:val="737D7894"/>
    <w:rsid w:val="74896F9E"/>
    <w:rsid w:val="74CC3E20"/>
    <w:rsid w:val="74F7691C"/>
    <w:rsid w:val="754D2974"/>
    <w:rsid w:val="75646567"/>
    <w:rsid w:val="76B85566"/>
    <w:rsid w:val="77135CDE"/>
    <w:rsid w:val="795178D1"/>
    <w:rsid w:val="79697633"/>
    <w:rsid w:val="79E032DA"/>
    <w:rsid w:val="7A4D0383"/>
    <w:rsid w:val="7AC81005"/>
    <w:rsid w:val="7AED1098"/>
    <w:rsid w:val="7BAF234F"/>
    <w:rsid w:val="7BF7433B"/>
    <w:rsid w:val="7C282214"/>
    <w:rsid w:val="7C84022B"/>
    <w:rsid w:val="7C8C34FD"/>
    <w:rsid w:val="7CCF1F49"/>
    <w:rsid w:val="7CF42014"/>
    <w:rsid w:val="7F29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2169C"/>
    <w:pPr>
      <w:widowControl w:val="0"/>
      <w:jc w:val="both"/>
    </w:pPr>
    <w:rPr>
      <w:rFonts w:asciiTheme="minorHAnsi" w:eastAsiaTheme="majorEastAsia" w:hAnsiTheme="minorHAnsi" w:cs="微软雅黑"/>
      <w:color w:val="000000" w:themeColor="text1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rsid w:val="0062169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Char"/>
    <w:qFormat/>
    <w:rsid w:val="0062169C"/>
    <w:pPr>
      <w:ind w:leftChars="2500" w:left="100"/>
    </w:pPr>
  </w:style>
  <w:style w:type="paragraph" w:styleId="a5">
    <w:name w:val="footer"/>
    <w:basedOn w:val="a"/>
    <w:link w:val="Char0"/>
    <w:qFormat/>
    <w:rsid w:val="00621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621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62169C"/>
    <w:pPr>
      <w:spacing w:beforeAutospacing="1" w:afterAutospacing="1"/>
      <w:jc w:val="left"/>
    </w:pPr>
    <w:rPr>
      <w:rFonts w:cs="Times New Roman"/>
      <w:sz w:val="24"/>
    </w:rPr>
  </w:style>
  <w:style w:type="character" w:customStyle="1" w:styleId="font61">
    <w:name w:val="font61"/>
    <w:basedOn w:val="a1"/>
    <w:qFormat/>
    <w:rsid w:val="0062169C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71">
    <w:name w:val="font71"/>
    <w:basedOn w:val="a1"/>
    <w:qFormat/>
    <w:rsid w:val="0062169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31">
    <w:name w:val="font31"/>
    <w:basedOn w:val="a1"/>
    <w:qFormat/>
    <w:rsid w:val="0062169C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41">
    <w:name w:val="font41"/>
    <w:basedOn w:val="a1"/>
    <w:qFormat/>
    <w:rsid w:val="0062169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1"/>
    <w:qFormat/>
    <w:rsid w:val="0062169C"/>
    <w:rPr>
      <w:rFonts w:ascii="方正小标宋_GBK" w:eastAsia="方正小标宋_GBK" w:hAnsi="方正小标宋_GBK" w:cs="方正小标宋_GBK" w:hint="default"/>
      <w:color w:val="000000"/>
      <w:sz w:val="40"/>
      <w:szCs w:val="40"/>
      <w:u w:val="none"/>
    </w:rPr>
  </w:style>
  <w:style w:type="character" w:customStyle="1" w:styleId="font11">
    <w:name w:val="font11"/>
    <w:basedOn w:val="a1"/>
    <w:qFormat/>
    <w:rsid w:val="0062169C"/>
    <w:rPr>
      <w:rFonts w:ascii="Arial" w:hAnsi="Arial" w:cs="Arial"/>
      <w:color w:val="000000"/>
      <w:sz w:val="16"/>
      <w:szCs w:val="16"/>
      <w:u w:val="none"/>
    </w:rPr>
  </w:style>
  <w:style w:type="character" w:customStyle="1" w:styleId="font01">
    <w:name w:val="font01"/>
    <w:basedOn w:val="a1"/>
    <w:qFormat/>
    <w:rsid w:val="0062169C"/>
    <w:rPr>
      <w:rFonts w:ascii="仿宋_GB2312" w:eastAsia="仿宋_GB2312" w:cs="仿宋_GB2312"/>
      <w:color w:val="000000"/>
      <w:sz w:val="16"/>
      <w:szCs w:val="16"/>
      <w:u w:val="none"/>
    </w:rPr>
  </w:style>
  <w:style w:type="character" w:customStyle="1" w:styleId="font21">
    <w:name w:val="font21"/>
    <w:basedOn w:val="a1"/>
    <w:qFormat/>
    <w:rsid w:val="0062169C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Char1">
    <w:name w:val="页眉 Char"/>
    <w:basedOn w:val="a1"/>
    <w:link w:val="a6"/>
    <w:qFormat/>
    <w:rsid w:val="0062169C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0">
    <w:name w:val="页脚 Char"/>
    <w:basedOn w:val="a1"/>
    <w:link w:val="a5"/>
    <w:qFormat/>
    <w:rsid w:val="0062169C"/>
    <w:rPr>
      <w:rFonts w:asciiTheme="minorHAnsi" w:eastAsiaTheme="majorEastAsia" w:hAnsiTheme="minorHAnsi" w:cs="微软雅黑"/>
      <w:color w:val="000000" w:themeColor="text1"/>
      <w:sz w:val="18"/>
      <w:szCs w:val="18"/>
    </w:rPr>
  </w:style>
  <w:style w:type="character" w:customStyle="1" w:styleId="Char">
    <w:name w:val="日期 Char"/>
    <w:basedOn w:val="a1"/>
    <w:link w:val="a4"/>
    <w:qFormat/>
    <w:rsid w:val="0062169C"/>
    <w:rPr>
      <w:rFonts w:asciiTheme="minorHAnsi" w:eastAsiaTheme="majorEastAsia" w:hAnsiTheme="minorHAnsi" w:cs="微软雅黑"/>
      <w:color w:val="000000" w:themeColor="text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903D33-5ADF-44FC-A5D1-AD3786DC8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294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焦清红</dc:creator>
  <cp:lastModifiedBy>微软用户</cp:lastModifiedBy>
  <cp:revision>50</cp:revision>
  <cp:lastPrinted>2021-03-26T09:13:00Z</cp:lastPrinted>
  <dcterms:created xsi:type="dcterms:W3CDTF">2020-05-28T09:48:00Z</dcterms:created>
  <dcterms:modified xsi:type="dcterms:W3CDTF">2021-03-31T03:10:00Z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8C82FE14809144949F55660240B61035</vt:lpwstr>
  </property>
</Properties>
</file>